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AE0FEC" w14:textId="2524D0B9" w:rsidR="0062093A" w:rsidRDefault="0062093A" w:rsidP="0062093A">
      <w:pPr>
        <w:jc w:val="center"/>
        <w:rPr>
          <w:b/>
          <w:bCs/>
          <w:lang w:val="en-US"/>
        </w:rPr>
      </w:pPr>
      <w:r>
        <w:rPr>
          <w:noProof/>
        </w:rPr>
        <w:drawing>
          <wp:inline distT="0" distB="0" distL="0" distR="0" wp14:anchorId="5E541075" wp14:editId="4945E2DA">
            <wp:extent cx="3570809" cy="901576"/>
            <wp:effectExtent l="0" t="0" r="0" b="0"/>
            <wp:docPr id="1643886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7929" cy="910948"/>
                    </a:xfrm>
                    <a:prstGeom prst="rect">
                      <a:avLst/>
                    </a:prstGeom>
                    <a:noFill/>
                    <a:ln>
                      <a:noFill/>
                    </a:ln>
                  </pic:spPr>
                </pic:pic>
              </a:graphicData>
            </a:graphic>
          </wp:inline>
        </w:drawing>
      </w:r>
    </w:p>
    <w:p w14:paraId="658D06B7" w14:textId="77777777" w:rsidR="0062093A" w:rsidRPr="0062093A" w:rsidRDefault="0062093A" w:rsidP="0062093A">
      <w:pPr>
        <w:jc w:val="center"/>
        <w:rPr>
          <w:b/>
          <w:bCs/>
          <w:sz w:val="28"/>
          <w:szCs w:val="28"/>
          <w:lang w:val="en-US"/>
        </w:rPr>
      </w:pPr>
    </w:p>
    <w:p w14:paraId="05B7B5F4" w14:textId="77777777" w:rsidR="006A766A" w:rsidRDefault="00B8041F" w:rsidP="00FA7CA1">
      <w:pPr>
        <w:jc w:val="center"/>
        <w:rPr>
          <w:b/>
          <w:bCs/>
          <w:sz w:val="40"/>
          <w:szCs w:val="40"/>
          <w:lang w:val="en-US"/>
        </w:rPr>
      </w:pPr>
      <w:r w:rsidRPr="0062093A">
        <w:rPr>
          <w:b/>
          <w:bCs/>
          <w:sz w:val="40"/>
          <w:szCs w:val="40"/>
          <w:lang w:val="en-US"/>
        </w:rPr>
        <w:t xml:space="preserve">North Court Redevelopment Construction Update </w:t>
      </w:r>
    </w:p>
    <w:p w14:paraId="7E6A3C75" w14:textId="79460F5B" w:rsidR="00FA7CA1" w:rsidRDefault="00FA7CA1" w:rsidP="00FA7CA1">
      <w:pPr>
        <w:jc w:val="center"/>
        <w:rPr>
          <w:b/>
          <w:bCs/>
          <w:sz w:val="40"/>
          <w:szCs w:val="40"/>
          <w:lang w:val="en-US"/>
        </w:rPr>
      </w:pPr>
      <w:r>
        <w:rPr>
          <w:b/>
          <w:bCs/>
          <w:sz w:val="40"/>
          <w:szCs w:val="40"/>
          <w:lang w:val="en-US"/>
        </w:rPr>
        <w:t xml:space="preserve">November </w:t>
      </w:r>
      <w:r w:rsidR="0052213E">
        <w:rPr>
          <w:b/>
          <w:bCs/>
          <w:sz w:val="40"/>
          <w:szCs w:val="40"/>
          <w:lang w:val="en-US"/>
        </w:rPr>
        <w:t>3</w:t>
      </w:r>
      <w:r>
        <w:rPr>
          <w:b/>
          <w:bCs/>
          <w:sz w:val="40"/>
          <w:szCs w:val="40"/>
          <w:lang w:val="en-US"/>
        </w:rPr>
        <w:t>, 2023</w:t>
      </w:r>
    </w:p>
    <w:p w14:paraId="1C1B50E7" w14:textId="188012EA" w:rsidR="00B8041F" w:rsidRDefault="00FA7CA1" w:rsidP="0062093A">
      <w:pPr>
        <w:jc w:val="center"/>
        <w:rPr>
          <w:b/>
          <w:bCs/>
          <w:sz w:val="40"/>
          <w:szCs w:val="40"/>
          <w:lang w:val="en-US"/>
        </w:rPr>
      </w:pPr>
      <w:r>
        <w:rPr>
          <w:noProof/>
        </w:rPr>
        <w:drawing>
          <wp:inline distT="0" distB="0" distL="0" distR="0" wp14:anchorId="431EDB59" wp14:editId="7BA033D8">
            <wp:extent cx="5943600" cy="1871980"/>
            <wp:effectExtent l="0" t="0" r="0" b="0"/>
            <wp:docPr id="351251637" name="Picture 351251637" descr="New affordable seniors' housing breaks ground in Delta | BC Housing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affordable seniors' housing breaks ground in Delta | BC Housing New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871980"/>
                    </a:xfrm>
                    <a:prstGeom prst="rect">
                      <a:avLst/>
                    </a:prstGeom>
                    <a:noFill/>
                    <a:ln>
                      <a:noFill/>
                    </a:ln>
                  </pic:spPr>
                </pic:pic>
              </a:graphicData>
            </a:graphic>
          </wp:inline>
        </w:drawing>
      </w:r>
    </w:p>
    <w:p w14:paraId="46871B4F" w14:textId="1B8DCD3B" w:rsidR="00FA7CA1" w:rsidRPr="00FA7CA1" w:rsidRDefault="00FA7CA1" w:rsidP="0052213E">
      <w:pPr>
        <w:jc w:val="center"/>
        <w:rPr>
          <w:color w:val="000000" w:themeColor="text1"/>
          <w:lang w:val="en-US"/>
        </w:rPr>
      </w:pPr>
      <w:r w:rsidRPr="00FA7CA1">
        <w:rPr>
          <w:color w:val="000000" w:themeColor="text1"/>
          <w:lang w:val="en-US"/>
        </w:rPr>
        <w:t xml:space="preserve">Architectural rendering of North Court </w:t>
      </w:r>
      <w:r w:rsidRPr="00FA7CA1">
        <w:rPr>
          <w:rFonts w:cstheme="minorHAnsi"/>
          <w:color w:val="000000" w:themeColor="text1"/>
          <w:shd w:val="clear" w:color="auto" w:fill="FFFFFF"/>
        </w:rPr>
        <w:t>152-unit seniors' affordable rental housing complex</w:t>
      </w:r>
      <w:r>
        <w:rPr>
          <w:rFonts w:cstheme="minorHAnsi"/>
          <w:color w:val="000000" w:themeColor="text1"/>
          <w:shd w:val="clear" w:color="auto" w:fill="FFFFFF"/>
        </w:rPr>
        <w:t>.</w:t>
      </w:r>
    </w:p>
    <w:p w14:paraId="2B5012F2" w14:textId="68FA340B" w:rsidR="0062093A" w:rsidRDefault="000534D9" w:rsidP="000534D9">
      <w:pPr>
        <w:jc w:val="center"/>
        <w:rPr>
          <w:lang w:val="en-US"/>
        </w:rPr>
      </w:pPr>
      <w:r>
        <w:rPr>
          <w:noProof/>
        </w:rPr>
        <w:drawing>
          <wp:inline distT="0" distB="0" distL="0" distR="0" wp14:anchorId="61AB72AB" wp14:editId="308F6ACB">
            <wp:extent cx="4647972" cy="3101746"/>
            <wp:effectExtent l="0" t="0" r="635" b="3810"/>
            <wp:docPr id="1" name="Picture 1" descr="KinVillage's Groundbreaking: Affordable Seniors' Housing &amp; Enhanced Day  Program — Kin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nVillage's Groundbreaking: Affordable Seniors' Housing &amp; Enhanced Day  Program — KinVillag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58213" cy="3108580"/>
                    </a:xfrm>
                    <a:prstGeom prst="rect">
                      <a:avLst/>
                    </a:prstGeom>
                    <a:noFill/>
                    <a:ln>
                      <a:noFill/>
                    </a:ln>
                  </pic:spPr>
                </pic:pic>
              </a:graphicData>
            </a:graphic>
          </wp:inline>
        </w:drawing>
      </w:r>
    </w:p>
    <w:p w14:paraId="5D32702A" w14:textId="2A070C61" w:rsidR="00FA7CA1" w:rsidRDefault="00FA7CA1" w:rsidP="0052213E">
      <w:pPr>
        <w:jc w:val="center"/>
        <w:rPr>
          <w:lang w:val="en-US"/>
        </w:rPr>
      </w:pPr>
      <w:r>
        <w:rPr>
          <w:lang w:val="en-US"/>
        </w:rPr>
        <w:t>Since the ground breaking ceremony on August 16 significant progress has been made including most of the excavation and concrete work on the below grade retaining walls has been completed.</w:t>
      </w:r>
    </w:p>
    <w:p w14:paraId="3391E849" w14:textId="77777777" w:rsidR="00FA7CA1" w:rsidRDefault="00FA7CA1" w:rsidP="000534D9">
      <w:pPr>
        <w:jc w:val="center"/>
        <w:rPr>
          <w:lang w:val="en-US"/>
        </w:rPr>
      </w:pPr>
    </w:p>
    <w:p w14:paraId="65665A4F" w14:textId="4F587AC2" w:rsidR="00850124" w:rsidRDefault="00850124" w:rsidP="000534D9">
      <w:pPr>
        <w:jc w:val="center"/>
        <w:rPr>
          <w:lang w:val="en-US"/>
        </w:rPr>
      </w:pPr>
      <w:r>
        <w:rPr>
          <w:rFonts w:eastAsia="Times New Roman"/>
          <w:noProof/>
        </w:rPr>
        <w:lastRenderedPageBreak/>
        <w:drawing>
          <wp:inline distT="0" distB="0" distL="0" distR="0" wp14:anchorId="3F0F857D" wp14:editId="4CBE033F">
            <wp:extent cx="4466590" cy="2780938"/>
            <wp:effectExtent l="0" t="0" r="0" b="635"/>
            <wp:docPr id="210376846" name="Picture 1" descr="IMG_3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90F72B-29C4-48D6-96EC-718FA31A9EF8" descr="IMG_3911.jpg"/>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4482565" cy="2790884"/>
                    </a:xfrm>
                    <a:prstGeom prst="rect">
                      <a:avLst/>
                    </a:prstGeom>
                    <a:noFill/>
                    <a:ln>
                      <a:noFill/>
                    </a:ln>
                  </pic:spPr>
                </pic:pic>
              </a:graphicData>
            </a:graphic>
          </wp:inline>
        </w:drawing>
      </w:r>
    </w:p>
    <w:p w14:paraId="06C5BBE1" w14:textId="6B72A4B3" w:rsidR="0062093A" w:rsidRDefault="0062093A" w:rsidP="0052213E">
      <w:pPr>
        <w:jc w:val="center"/>
        <w:rPr>
          <w:lang w:val="en-US"/>
        </w:rPr>
      </w:pPr>
      <w:r>
        <w:rPr>
          <w:lang w:val="en-US"/>
        </w:rPr>
        <w:t xml:space="preserve">Construction workers place forming boards on top of concrete pillars which will become the </w:t>
      </w:r>
      <w:proofErr w:type="spellStart"/>
      <w:r>
        <w:rPr>
          <w:lang w:val="en-US"/>
        </w:rPr>
        <w:t>parkade</w:t>
      </w:r>
      <w:proofErr w:type="spellEnd"/>
      <w:r>
        <w:rPr>
          <w:lang w:val="en-US"/>
        </w:rPr>
        <w:t>.</w:t>
      </w:r>
    </w:p>
    <w:p w14:paraId="749D108C" w14:textId="54D569AD" w:rsidR="00850124" w:rsidRDefault="00B8041F" w:rsidP="000534D9">
      <w:pPr>
        <w:jc w:val="center"/>
        <w:rPr>
          <w:lang w:val="en-US"/>
        </w:rPr>
      </w:pPr>
      <w:r>
        <w:rPr>
          <w:rFonts w:eastAsia="Times New Roman"/>
          <w:noProof/>
        </w:rPr>
        <w:drawing>
          <wp:inline distT="0" distB="0" distL="0" distR="0" wp14:anchorId="76C7D02C" wp14:editId="3361DF3D">
            <wp:extent cx="4397080" cy="2658693"/>
            <wp:effectExtent l="0" t="0" r="3810" b="8890"/>
            <wp:docPr id="983543050" name="Picture 2" descr="IMG_3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1BEA9D-3531-411B-AC43-A70C25D97501" descr="IMG_3910.jpg"/>
                    <pic:cNvPicPr>
                      <a:picLocks noChangeAspect="1" noChangeArrowheads="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4454931" cy="2693673"/>
                    </a:xfrm>
                    <a:prstGeom prst="rect">
                      <a:avLst/>
                    </a:prstGeom>
                    <a:noFill/>
                    <a:ln>
                      <a:noFill/>
                    </a:ln>
                  </pic:spPr>
                </pic:pic>
              </a:graphicData>
            </a:graphic>
          </wp:inline>
        </w:drawing>
      </w:r>
    </w:p>
    <w:p w14:paraId="679BC272" w14:textId="28256176" w:rsidR="0062093A" w:rsidRDefault="0062093A" w:rsidP="0052213E">
      <w:pPr>
        <w:jc w:val="center"/>
        <w:rPr>
          <w:lang w:val="en-US"/>
        </w:rPr>
      </w:pPr>
      <w:r>
        <w:rPr>
          <w:lang w:val="en-US"/>
        </w:rPr>
        <w:t>The concrete foundational slab has been poured with reinforcing bar (rebar) for the main elevator shaft is beginning to take shape that will eventually rise six stories in height.</w:t>
      </w:r>
    </w:p>
    <w:p w14:paraId="24AEA9EE" w14:textId="3E337805" w:rsidR="006A766A" w:rsidRDefault="0062093A" w:rsidP="0052213E">
      <w:pPr>
        <w:jc w:val="center"/>
        <w:rPr>
          <w:rFonts w:ascii="Calibri" w:hAnsi="Calibri" w:cs="Calibri"/>
          <w:color w:val="000000"/>
        </w:rPr>
      </w:pPr>
      <w:r>
        <w:rPr>
          <w:lang w:val="en-US"/>
        </w:rPr>
        <w:t xml:space="preserve">When completed, </w:t>
      </w:r>
      <w:proofErr w:type="spellStart"/>
      <w:r>
        <w:rPr>
          <w:lang w:val="en-US"/>
        </w:rPr>
        <w:t>KinVilage</w:t>
      </w:r>
      <w:proofErr w:type="spellEnd"/>
      <w:r>
        <w:rPr>
          <w:lang w:val="en-US"/>
        </w:rPr>
        <w:t xml:space="preserve"> North Court Redevelopment will provide new affordable homes for older persons.  This housing development is a result of a partnership between the Government of British Columbia and </w:t>
      </w:r>
      <w:proofErr w:type="spellStart"/>
      <w:r>
        <w:rPr>
          <w:lang w:val="en-US"/>
        </w:rPr>
        <w:t>KinVilllage</w:t>
      </w:r>
      <w:proofErr w:type="spellEnd"/>
      <w:r>
        <w:rPr>
          <w:lang w:val="en-US"/>
        </w:rPr>
        <w:t xml:space="preserve">. </w:t>
      </w:r>
      <w:r>
        <w:rPr>
          <w:rFonts w:ascii="Calibri" w:hAnsi="Calibri" w:cs="Calibri"/>
          <w:color w:val="000000"/>
        </w:rPr>
        <w:t>Located at 1054 - 54A St., KinVillage Apartments will have 145 one-bedroom and seven two-bedroom homes. All units will be adaptable or accessible, allowing the suites to be easily and inexpensively modified to meet residents’ needs as they age. The development will also include 77 parking stalls, amenity and program space, an outdoor rooftop deck with greenspace, as well as scooter, bicycle and storage lockers.</w:t>
      </w:r>
      <w:r w:rsidR="006A766A">
        <w:rPr>
          <w:rFonts w:ascii="Calibri" w:hAnsi="Calibri" w:cs="Calibri"/>
          <w:color w:val="000000"/>
        </w:rPr>
        <w:t xml:space="preserve"> The new build will feature a 5,000 square foot Day Program for Older Adults enabling older persons to age in their homes longer while providing respite for their family caregivers.</w:t>
      </w:r>
    </w:p>
    <w:p w14:paraId="7FDC1574" w14:textId="43EA1476" w:rsidR="000534D9" w:rsidRPr="0062093A" w:rsidRDefault="000534D9" w:rsidP="0052213E">
      <w:pPr>
        <w:jc w:val="center"/>
        <w:rPr>
          <w:lang w:val="en-US"/>
        </w:rPr>
      </w:pPr>
      <w:r>
        <w:rPr>
          <w:lang w:val="en-US"/>
        </w:rPr>
        <w:t>For more information on the construction of North Court please contact ea@kinvillage.org</w:t>
      </w:r>
    </w:p>
    <w:sectPr w:rsidR="000534D9" w:rsidRPr="0062093A" w:rsidSect="006A766A">
      <w:footerReference w:type="default" r:id="rId14"/>
      <w:pgSz w:w="12240" w:h="15840"/>
      <w:pgMar w:top="720" w:right="720" w:bottom="720" w:left="72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11E61F" w14:textId="77777777" w:rsidR="000534D9" w:rsidRDefault="000534D9" w:rsidP="000534D9">
      <w:pPr>
        <w:spacing w:after="0" w:line="240" w:lineRule="auto"/>
      </w:pPr>
      <w:r>
        <w:separator/>
      </w:r>
    </w:p>
  </w:endnote>
  <w:endnote w:type="continuationSeparator" w:id="0">
    <w:p w14:paraId="3FC59533" w14:textId="77777777" w:rsidR="000534D9" w:rsidRDefault="000534D9" w:rsidP="000534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14030403"/>
      <w:docPartObj>
        <w:docPartGallery w:val="Page Numbers (Bottom of Page)"/>
        <w:docPartUnique/>
      </w:docPartObj>
    </w:sdtPr>
    <w:sdtEndPr>
      <w:rPr>
        <w:noProof/>
      </w:rPr>
    </w:sdtEndPr>
    <w:sdtContent>
      <w:p w14:paraId="546D1F79" w14:textId="30CBC2AC" w:rsidR="000534D9" w:rsidRDefault="000534D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44EE33" w14:textId="77777777" w:rsidR="000534D9" w:rsidRDefault="000534D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DC4A30" w14:textId="77777777" w:rsidR="000534D9" w:rsidRDefault="000534D9" w:rsidP="000534D9">
      <w:pPr>
        <w:spacing w:after="0" w:line="240" w:lineRule="auto"/>
      </w:pPr>
      <w:r>
        <w:separator/>
      </w:r>
    </w:p>
  </w:footnote>
  <w:footnote w:type="continuationSeparator" w:id="0">
    <w:p w14:paraId="786D37F4" w14:textId="77777777" w:rsidR="000534D9" w:rsidRDefault="000534D9" w:rsidP="000534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6A1534"/>
    <w:multiLevelType w:val="hybridMultilevel"/>
    <w:tmpl w:val="F20C796C"/>
    <w:lvl w:ilvl="0" w:tplc="91DC25C8">
      <w:numFmt w:val="bullet"/>
      <w:lvlText w:val="-"/>
      <w:lvlJc w:val="left"/>
      <w:pPr>
        <w:ind w:left="720" w:hanging="360"/>
      </w:pPr>
      <w:rPr>
        <w:rFonts w:ascii="Calibri" w:eastAsiaTheme="minorHAnsi"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0333885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908"/>
    <w:rsid w:val="00053010"/>
    <w:rsid w:val="000534D9"/>
    <w:rsid w:val="000F0B48"/>
    <w:rsid w:val="001C21C6"/>
    <w:rsid w:val="0024584E"/>
    <w:rsid w:val="002F481B"/>
    <w:rsid w:val="0033283E"/>
    <w:rsid w:val="003768D5"/>
    <w:rsid w:val="004A40DE"/>
    <w:rsid w:val="0052213E"/>
    <w:rsid w:val="0062093A"/>
    <w:rsid w:val="006A766A"/>
    <w:rsid w:val="008240F7"/>
    <w:rsid w:val="00827C07"/>
    <w:rsid w:val="008454D4"/>
    <w:rsid w:val="00850124"/>
    <w:rsid w:val="008D36DF"/>
    <w:rsid w:val="00965AB7"/>
    <w:rsid w:val="009979BF"/>
    <w:rsid w:val="009C1A6B"/>
    <w:rsid w:val="009F6226"/>
    <w:rsid w:val="00B65908"/>
    <w:rsid w:val="00B8041F"/>
    <w:rsid w:val="00C327CB"/>
    <w:rsid w:val="00E749C0"/>
    <w:rsid w:val="00FA7CA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01FA4"/>
  <w15:docId w15:val="{0657CAF3-C64C-4575-8989-3A3CFDA08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79BF"/>
    <w:pPr>
      <w:ind w:left="720"/>
      <w:contextualSpacing/>
    </w:pPr>
  </w:style>
  <w:style w:type="character" w:styleId="Hyperlink">
    <w:name w:val="Hyperlink"/>
    <w:basedOn w:val="DefaultParagraphFont"/>
    <w:uiPriority w:val="99"/>
    <w:unhideWhenUsed/>
    <w:rsid w:val="000534D9"/>
    <w:rPr>
      <w:color w:val="0563C1" w:themeColor="hyperlink"/>
      <w:u w:val="single"/>
    </w:rPr>
  </w:style>
  <w:style w:type="character" w:styleId="UnresolvedMention">
    <w:name w:val="Unresolved Mention"/>
    <w:basedOn w:val="DefaultParagraphFont"/>
    <w:uiPriority w:val="99"/>
    <w:semiHidden/>
    <w:unhideWhenUsed/>
    <w:rsid w:val="000534D9"/>
    <w:rPr>
      <w:color w:val="605E5C"/>
      <w:shd w:val="clear" w:color="auto" w:fill="E1DFDD"/>
    </w:rPr>
  </w:style>
  <w:style w:type="paragraph" w:styleId="Header">
    <w:name w:val="header"/>
    <w:basedOn w:val="Normal"/>
    <w:link w:val="HeaderChar"/>
    <w:uiPriority w:val="99"/>
    <w:unhideWhenUsed/>
    <w:rsid w:val="000534D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34D9"/>
  </w:style>
  <w:style w:type="paragraph" w:styleId="Footer">
    <w:name w:val="footer"/>
    <w:basedOn w:val="Normal"/>
    <w:link w:val="FooterChar"/>
    <w:uiPriority w:val="99"/>
    <w:unhideWhenUsed/>
    <w:rsid w:val="000534D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34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cid:DE1BEA9D-3531-411B-AC43-A70C25D97501"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cid:3490F72B-29C4-48D6-96EC-718FA31A9EF8"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230</Words>
  <Characters>1312</Characters>
  <Application>Microsoft Office Word</Application>
  <DocSecurity>4</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Levitt</dc:creator>
  <cp:keywords/>
  <dc:description/>
  <cp:lastModifiedBy>Jubail Sanchez</cp:lastModifiedBy>
  <cp:revision>2</cp:revision>
  <dcterms:created xsi:type="dcterms:W3CDTF">2023-11-07T23:31:00Z</dcterms:created>
  <dcterms:modified xsi:type="dcterms:W3CDTF">2023-11-07T23:31:00Z</dcterms:modified>
</cp:coreProperties>
</file>